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lucida Grande" w:hAnsi="lucida Grande" w:eastAsia="宋体" w:cs="宋体"/>
          <w:color w:val="000000"/>
          <w:kern w:val="0"/>
          <w:sz w:val="15"/>
          <w:szCs w:val="15"/>
          <w:lang w:val="en-US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 w:bidi="ar"/>
        </w:rPr>
        <w:t>您好！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lucida Grande" w:hAnsi="lucida Grande" w:eastAsia="宋体" w:cs="宋体"/>
          <w:color w:val="000000"/>
          <w:kern w:val="0"/>
          <w:sz w:val="15"/>
          <w:szCs w:val="15"/>
          <w:lang w:val="en-US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请抓紧将参会回执填好后，发送至协会统计备存。我们上海会议见！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 w:bidi="ar"/>
        </w:rPr>
        <w:t>顺致秋安，谢谢！</w:t>
      </w:r>
    </w:p>
    <w:p>
      <w:pPr>
        <w:widowControl/>
        <w:wordWrap w:val="0"/>
        <w:ind w:firstLine="1606" w:firstLineChars="500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关于召开20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年度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涂层行业峰会的通知</w:t>
      </w:r>
    </w:p>
    <w:p>
      <w:pPr>
        <w:widowControl/>
        <w:wordWrap w:val="0"/>
        <w:spacing w:line="3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协会所属各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单位：</w:t>
      </w:r>
    </w:p>
    <w:p>
      <w:pPr>
        <w:widowControl/>
        <w:wordWrap w:val="0"/>
        <w:spacing w:line="32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根据协会安排，今年20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涂层行业峰会决定在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月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15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eastAsia="zh-CN"/>
        </w:rPr>
        <w:t>上海蓝宫大饭店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报到时间是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月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14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上午开始。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地址：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上海市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嘉定区博乐南路125号（墅沟路口）</w:t>
      </w:r>
    </w:p>
    <w:p>
      <w:pPr>
        <w:widowControl/>
        <w:wordWrap w:val="0"/>
        <w:spacing w:line="32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今年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行业峰会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重要事项有：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“锌铝涂层涂装安全生产作业规程”和“锌铝涂层技术”二项团体标准为引领，通过创新涂料、智能化涂装设备取得的最新成果和推广应用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等重要议题，以及“行业会员证年检审核和新建企业会员证发放”等事项。请各会员、理事单位和要求入会的新建企业准时参加。并将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参会人员回执及时反馈协会秘书处统计确认。</w:t>
      </w:r>
    </w:p>
    <w:p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另外，协会要求各地会员企业之间，用微信或手机，相互转告20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年度行业峰会在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上海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召开的信息。</w:t>
      </w:r>
    </w:p>
    <w:p>
      <w:pPr>
        <w:widowControl/>
        <w:wordWrap w:val="0"/>
        <w:spacing w:line="432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bdr w:val="single" w:color="auto" w:sz="8" w:space="0"/>
        </w:rPr>
        <w:t>请填写后回复协会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    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年度行业峰会确认参会回执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Style w:val="4"/>
        <w:tblW w:w="9357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2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120" w:firstLineChars="5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60" w:firstLineChars="15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微信号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    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05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双人标准房：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05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单人大床房：  间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长城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星级，特惠价格：双人标准房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单人大床房4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0元/间；</w:t>
            </w:r>
          </w:p>
        </w:tc>
      </w:tr>
    </w:tbl>
    <w:p>
      <w:pPr>
        <w:widowControl/>
        <w:wordWrap w:val="0"/>
        <w:spacing w:line="276" w:lineRule="auto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</w:rPr>
        <w:t>备注：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所有参会的行业会员单位代表，请认真填写上述表格内的企业信息内容。</w:t>
      </w:r>
    </w:p>
    <w:p>
      <w:pPr>
        <w:widowControl/>
        <w:wordWrap w:val="0"/>
        <w:spacing w:line="276" w:lineRule="auto"/>
        <w:ind w:firstLine="28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</w:rPr>
        <w:t>参会回执请提前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begin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instrText xml:space="preserve"> HYPERLINK "mailto:发送邮件至1251859150@qq.com" \t "_blank" </w:instrTex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separate"/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</w:rPr>
        <w:t>发送至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  <w:lang w:eastAsia="zh-CN"/>
        </w:rPr>
        <w:t>：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涂层协会平台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-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微信群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；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default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2、建立与协会独立微信：实名制+单位简称，微信添加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13916049888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；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3、填表后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邮件发送至1251859150@qq.com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或</w:t>
      </w:r>
      <w:r>
        <w:fldChar w:fldCharType="begin"/>
      </w:r>
      <w:r>
        <w:instrText xml:space="preserve"> HYPERLINK "mailto:13916049888@139.com" \t "_blank" 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13916049888@139.com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</w:p>
    <w:p>
      <w:pPr>
        <w:widowControl/>
        <w:wordWrap w:val="0"/>
        <w:spacing w:line="276" w:lineRule="auto"/>
        <w:ind w:left="105" w:leftChars="50" w:firstLine="120" w:firstLineChars="5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参会表格填写后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请传真至协会办公室：021-55780015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没有设置邮箱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和微信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的会员单位，请从协会网站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begin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instrText xml:space="preserve"> HYPERLINK "http://appmail.mail.10086.cn/m2012/html/readmail_redirect.html?url=http%3A%2F%2Fwww.tztc.org.cn%2F" \t "_blank" </w:instrTex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www.tztc.org.cn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t>协会动态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eastAsia="zh-CN"/>
        </w:rPr>
        <w:t>窗口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，</w:t>
      </w:r>
    </w:p>
    <w:p>
      <w:pPr>
        <w:widowControl/>
        <w:wordWrap w:val="0"/>
        <w:spacing w:line="276" w:lineRule="auto"/>
        <w:ind w:firstLine="482" w:firstLineChars="2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下载行业峰会文件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填写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参会表格发送协会办公室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，以便会务组统计确认。</w:t>
      </w:r>
    </w:p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祝各位顺利，期待与你们在上海再次相见！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28"/>
          <w:szCs w:val="28"/>
          <w:lang w:val="en-US" w:eastAsia="zh-CN"/>
        </w:rPr>
        <w:t>中国表面工程协会锌铝涂层分会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2019年9月22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日</w:t>
      </w:r>
    </w:p>
    <w:sectPr>
      <w:pgSz w:w="11906" w:h="16838"/>
      <w:pgMar w:top="651" w:right="1028" w:bottom="426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DB"/>
    <w:rsid w:val="00010A43"/>
    <w:rsid w:val="0005479F"/>
    <w:rsid w:val="001078F0"/>
    <w:rsid w:val="00155D68"/>
    <w:rsid w:val="002925DE"/>
    <w:rsid w:val="005A548D"/>
    <w:rsid w:val="005D73DB"/>
    <w:rsid w:val="006B395A"/>
    <w:rsid w:val="007A5D86"/>
    <w:rsid w:val="008853EC"/>
    <w:rsid w:val="008A4D96"/>
    <w:rsid w:val="00B73A62"/>
    <w:rsid w:val="00C117AA"/>
    <w:rsid w:val="00C140EA"/>
    <w:rsid w:val="00CE7F16"/>
    <w:rsid w:val="00E15FE2"/>
    <w:rsid w:val="0F813FB9"/>
    <w:rsid w:val="10AC0ABE"/>
    <w:rsid w:val="156C4983"/>
    <w:rsid w:val="1D420155"/>
    <w:rsid w:val="1DC542D1"/>
    <w:rsid w:val="1DF41938"/>
    <w:rsid w:val="1F746394"/>
    <w:rsid w:val="23D952BB"/>
    <w:rsid w:val="26040B12"/>
    <w:rsid w:val="271B0400"/>
    <w:rsid w:val="279A18FE"/>
    <w:rsid w:val="27DA1057"/>
    <w:rsid w:val="2FA03B98"/>
    <w:rsid w:val="30931B7A"/>
    <w:rsid w:val="32E22467"/>
    <w:rsid w:val="34E82DD7"/>
    <w:rsid w:val="35BE5007"/>
    <w:rsid w:val="39403493"/>
    <w:rsid w:val="39E02553"/>
    <w:rsid w:val="3A5E0CC1"/>
    <w:rsid w:val="3B8714D3"/>
    <w:rsid w:val="3C427F94"/>
    <w:rsid w:val="3D2000F8"/>
    <w:rsid w:val="3D83170A"/>
    <w:rsid w:val="40F1795A"/>
    <w:rsid w:val="411D7898"/>
    <w:rsid w:val="4585533A"/>
    <w:rsid w:val="47C21CEE"/>
    <w:rsid w:val="47F35602"/>
    <w:rsid w:val="48D46A66"/>
    <w:rsid w:val="49F42155"/>
    <w:rsid w:val="4C2E1687"/>
    <w:rsid w:val="519B7D9A"/>
    <w:rsid w:val="53BD4F4D"/>
    <w:rsid w:val="5EC16503"/>
    <w:rsid w:val="60075E10"/>
    <w:rsid w:val="65400EF1"/>
    <w:rsid w:val="65EA3F1D"/>
    <w:rsid w:val="666A2C54"/>
    <w:rsid w:val="671C4BA7"/>
    <w:rsid w:val="67DA0714"/>
    <w:rsid w:val="68EB6CA3"/>
    <w:rsid w:val="724C0662"/>
    <w:rsid w:val="7BE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readmail_locationtip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11</TotalTime>
  <ScaleCrop>false</ScaleCrop>
  <LinksUpToDate>false</LinksUpToDate>
  <CharactersWithSpaces>1135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2018-10-15T07:27:00Z</dcterms:created>
  <dc:creator>huangguoqing</dc:creator>
  <cp:lastModifiedBy> Ella Huang </cp:lastModifiedBy>
  <dcterms:modified xsi:type="dcterms:W3CDTF">2021-09-24T05:54:31Z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